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5021" w14:textId="7ED8A835" w:rsidR="00E15305" w:rsidRDefault="00E15305" w:rsidP="00E15305">
      <w:pPr>
        <w:jc w:val="right"/>
      </w:pPr>
      <w:r>
        <w:rPr>
          <w:noProof/>
        </w:rPr>
        <w:drawing>
          <wp:anchor distT="0" distB="0" distL="114300" distR="114300" simplePos="0" relativeHeight="251658240" behindDoc="0" locked="0" layoutInCell="1" allowOverlap="1" wp14:anchorId="6A4FF47C" wp14:editId="1A199DE0">
            <wp:simplePos x="0" y="0"/>
            <wp:positionH relativeFrom="margin">
              <wp:align>left</wp:align>
            </wp:positionH>
            <wp:positionV relativeFrom="paragraph">
              <wp:posOffset>-285115</wp:posOffset>
            </wp:positionV>
            <wp:extent cx="1466850" cy="146685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t>SNAC Quarterly Meeting</w:t>
      </w:r>
      <w:r w:rsidR="00186A35">
        <w:t xml:space="preserve"> Minutes</w:t>
      </w:r>
    </w:p>
    <w:p w14:paraId="6B56D33B" w14:textId="47DED1CB" w:rsidR="00E15305" w:rsidRDefault="002E74F7" w:rsidP="00E15305">
      <w:pPr>
        <w:jc w:val="right"/>
      </w:pPr>
      <w:r>
        <w:t>May 3</w:t>
      </w:r>
      <w:r w:rsidR="00E15305">
        <w:t>, 2023</w:t>
      </w:r>
    </w:p>
    <w:p w14:paraId="7AE061D0" w14:textId="0D1570C9" w:rsidR="00736472" w:rsidRPr="00736472" w:rsidRDefault="00E15305" w:rsidP="00736472">
      <w:pPr>
        <w:jc w:val="right"/>
      </w:pPr>
      <w:r>
        <w:t>1:00-2:30 p.m. EST</w:t>
      </w:r>
    </w:p>
    <w:tbl>
      <w:tblPr>
        <w:tblStyle w:val="TableGrid"/>
        <w:tblpPr w:leftFromText="180" w:rightFromText="180" w:vertAnchor="page" w:horzAnchor="margin" w:tblpY="4306"/>
        <w:tblW w:w="10075" w:type="dxa"/>
        <w:tblLook w:val="04A0" w:firstRow="1" w:lastRow="0" w:firstColumn="1" w:lastColumn="0" w:noHBand="0" w:noVBand="1"/>
      </w:tblPr>
      <w:tblGrid>
        <w:gridCol w:w="10149"/>
      </w:tblGrid>
      <w:tr w:rsidR="00186A35" w14:paraId="6AC8B6DF" w14:textId="77777777" w:rsidTr="00186A35">
        <w:trPr>
          <w:trHeight w:val="524"/>
        </w:trPr>
        <w:tc>
          <w:tcPr>
            <w:tcW w:w="10075" w:type="dxa"/>
          </w:tcPr>
          <w:p w14:paraId="5EBCFE76" w14:textId="77777777" w:rsidR="00186A35" w:rsidRPr="009E00B9" w:rsidRDefault="00186A35" w:rsidP="00735831">
            <w:pPr>
              <w:tabs>
                <w:tab w:val="left" w:pos="2670"/>
              </w:tabs>
              <w:rPr>
                <w:b/>
                <w:bCs/>
              </w:rPr>
            </w:pPr>
            <w:r w:rsidRPr="009E00B9">
              <w:rPr>
                <w:b/>
                <w:bCs/>
              </w:rPr>
              <w:t xml:space="preserve">Item </w:t>
            </w:r>
          </w:p>
        </w:tc>
      </w:tr>
      <w:tr w:rsidR="00186A35" w14:paraId="0B75A54A" w14:textId="77777777" w:rsidTr="00186A35">
        <w:trPr>
          <w:trHeight w:val="863"/>
        </w:trPr>
        <w:tc>
          <w:tcPr>
            <w:tcW w:w="10075" w:type="dxa"/>
          </w:tcPr>
          <w:p w14:paraId="2B481C7D" w14:textId="77777777" w:rsidR="00186A35" w:rsidRPr="00102202" w:rsidRDefault="00186A35" w:rsidP="00735831">
            <w:pPr>
              <w:tabs>
                <w:tab w:val="left" w:pos="1470"/>
              </w:tabs>
              <w:rPr>
                <w:b/>
                <w:bCs/>
              </w:rPr>
            </w:pPr>
            <w:r w:rsidRPr="00102202">
              <w:rPr>
                <w:b/>
                <w:bCs/>
              </w:rPr>
              <w:t>SNAC Organizational Updates</w:t>
            </w:r>
          </w:p>
          <w:p w14:paraId="249AC16E" w14:textId="640A84EA" w:rsidR="00186A35" w:rsidRDefault="00186A35" w:rsidP="00735831">
            <w:pPr>
              <w:pStyle w:val="ListParagraph"/>
              <w:numPr>
                <w:ilvl w:val="0"/>
                <w:numId w:val="1"/>
              </w:numPr>
              <w:tabs>
                <w:tab w:val="left" w:pos="1470"/>
              </w:tabs>
            </w:pPr>
            <w:r>
              <w:t xml:space="preserve">SNAC plans for </w:t>
            </w:r>
            <w:proofErr w:type="gramStart"/>
            <w:r>
              <w:t>2023</w:t>
            </w:r>
            <w:proofErr w:type="gramEnd"/>
          </w:p>
          <w:p w14:paraId="17267748" w14:textId="6016B31B" w:rsidR="00186A35" w:rsidRPr="00186A35" w:rsidRDefault="00186A35" w:rsidP="00186A35">
            <w:pPr>
              <w:pStyle w:val="ListParagraph"/>
              <w:numPr>
                <w:ilvl w:val="1"/>
                <w:numId w:val="1"/>
              </w:numPr>
              <w:tabs>
                <w:tab w:val="left" w:pos="1470"/>
              </w:tabs>
            </w:pPr>
            <w:r w:rsidRPr="00186A35">
              <w:t>Continue to offer newsletters, social media content, quarterly meetings, and student networking events</w:t>
            </w:r>
            <w:r>
              <w:t xml:space="preserve">. </w:t>
            </w:r>
          </w:p>
          <w:p w14:paraId="445039B9" w14:textId="613C3F49" w:rsidR="00186A35" w:rsidRDefault="00186A35" w:rsidP="00186A35">
            <w:pPr>
              <w:pStyle w:val="ListParagraph"/>
              <w:numPr>
                <w:ilvl w:val="1"/>
                <w:numId w:val="1"/>
              </w:numPr>
              <w:tabs>
                <w:tab w:val="left" w:pos="1470"/>
              </w:tabs>
            </w:pPr>
            <w:r w:rsidRPr="00186A35">
              <w:t>Provide an opportunity for information sharing and peer learning through a 2023 webinar series</w:t>
            </w:r>
            <w:r>
              <w:t xml:space="preserve">. </w:t>
            </w:r>
          </w:p>
          <w:p w14:paraId="22B3EA42" w14:textId="562D5821" w:rsidR="00186A35" w:rsidRDefault="00186A35" w:rsidP="00735831">
            <w:pPr>
              <w:pStyle w:val="ListParagraph"/>
              <w:numPr>
                <w:ilvl w:val="0"/>
                <w:numId w:val="1"/>
              </w:numPr>
              <w:tabs>
                <w:tab w:val="left" w:pos="1470"/>
              </w:tabs>
            </w:pPr>
            <w:r>
              <w:t>Webinar series</w:t>
            </w:r>
          </w:p>
          <w:p w14:paraId="0C4BD4AE" w14:textId="64B1C8FC" w:rsidR="00186A35" w:rsidRDefault="00186A35" w:rsidP="001A7BE9">
            <w:pPr>
              <w:pStyle w:val="ListParagraph"/>
              <w:numPr>
                <w:ilvl w:val="1"/>
                <w:numId w:val="1"/>
              </w:numPr>
              <w:tabs>
                <w:tab w:val="left" w:pos="1470"/>
              </w:tabs>
            </w:pPr>
            <w:r>
              <w:t xml:space="preserve">The series topics came from the </w:t>
            </w:r>
            <w:proofErr w:type="gramStart"/>
            <w:r>
              <w:t>2022 member</w:t>
            </w:r>
            <w:proofErr w:type="gramEnd"/>
            <w:r>
              <w:t xml:space="preserve"> interest survey </w:t>
            </w:r>
          </w:p>
          <w:p w14:paraId="137866F5" w14:textId="20B42CD9" w:rsidR="00186A35" w:rsidRDefault="00186A35" w:rsidP="001A7BE9">
            <w:pPr>
              <w:pStyle w:val="ListParagraph"/>
              <w:numPr>
                <w:ilvl w:val="1"/>
                <w:numId w:val="1"/>
              </w:numPr>
              <w:tabs>
                <w:tab w:val="left" w:pos="1470"/>
              </w:tabs>
            </w:pPr>
            <w:r>
              <w:t xml:space="preserve">The series has been wonderful so far. Thank you to all who have presented and attended the sessions. </w:t>
            </w:r>
          </w:p>
          <w:p w14:paraId="3B293642" w14:textId="6080E20D" w:rsidR="00186A35" w:rsidRDefault="00186A35" w:rsidP="001A7BE9">
            <w:pPr>
              <w:pStyle w:val="ListParagraph"/>
              <w:numPr>
                <w:ilvl w:val="1"/>
                <w:numId w:val="1"/>
              </w:numPr>
              <w:tabs>
                <w:tab w:val="left" w:pos="1470"/>
              </w:tabs>
            </w:pPr>
            <w:r>
              <w:t>You can see all session</w:t>
            </w:r>
            <w:r w:rsidR="00BD4C21">
              <w:t xml:space="preserve"> recordings and related resources</w:t>
            </w:r>
            <w:r>
              <w:t xml:space="preserve"> here:  </w:t>
            </w:r>
            <w:hyperlink r:id="rId6" w:history="1">
              <w:r w:rsidRPr="00557DCF">
                <w:rPr>
                  <w:rStyle w:val="Hyperlink"/>
                </w:rPr>
                <w:t>https://indianasnac.com/partners/snac-meetings/</w:t>
              </w:r>
            </w:hyperlink>
            <w:r>
              <w:t xml:space="preserve"> </w:t>
            </w:r>
          </w:p>
          <w:p w14:paraId="5C2154FA" w14:textId="2AD7E20D" w:rsidR="00186A35" w:rsidRDefault="00186A35" w:rsidP="001A7BE9">
            <w:pPr>
              <w:pStyle w:val="ListParagraph"/>
              <w:numPr>
                <w:ilvl w:val="1"/>
                <w:numId w:val="1"/>
              </w:numPr>
              <w:tabs>
                <w:tab w:val="left" w:pos="1470"/>
              </w:tabs>
            </w:pPr>
            <w:r>
              <w:t xml:space="preserve">The next session is on May 17 from 2-3:30pm. EST via Microsoft Teams. It is called Social Determinants of Health Screenings in Indiana Hospital Systems </w:t>
            </w:r>
          </w:p>
          <w:p w14:paraId="2CFEDBE3" w14:textId="033828C1" w:rsidR="00186A35" w:rsidRDefault="00FC64FF" w:rsidP="001A7BE9">
            <w:pPr>
              <w:pStyle w:val="ListParagraph"/>
              <w:numPr>
                <w:ilvl w:val="2"/>
                <w:numId w:val="1"/>
              </w:numPr>
              <w:tabs>
                <w:tab w:val="left" w:pos="1470"/>
              </w:tabs>
            </w:pPr>
            <w:hyperlink r:id="rId7" w:history="1">
              <w:r w:rsidR="00186A35" w:rsidRPr="00557DCF">
                <w:rPr>
                  <w:rStyle w:val="Hyperlink"/>
                </w:rPr>
                <w:t>https://www.eventbrite.com/e/social-determinants-of-health-screenings-in-indiana-hospital-systems-tickets-619308106217</w:t>
              </w:r>
            </w:hyperlink>
            <w:r w:rsidR="00186A35">
              <w:t xml:space="preserve"> </w:t>
            </w:r>
          </w:p>
          <w:p w14:paraId="1C8016E2" w14:textId="051AA6FD" w:rsidR="00186A35" w:rsidRDefault="00186A35" w:rsidP="001A7BE9">
            <w:pPr>
              <w:pStyle w:val="ListParagraph"/>
              <w:numPr>
                <w:ilvl w:val="2"/>
                <w:numId w:val="1"/>
              </w:numPr>
              <w:tabs>
                <w:tab w:val="left" w:pos="1470"/>
              </w:tabs>
            </w:pPr>
            <w:r>
              <w:t xml:space="preserve">Teams from </w:t>
            </w:r>
            <w:proofErr w:type="spellStart"/>
            <w:r>
              <w:t>Eskenazi</w:t>
            </w:r>
            <w:proofErr w:type="spellEnd"/>
            <w:r>
              <w:t xml:space="preserve"> Health in central Indiana and Parkview Health in northeast Indiana will share more about their social determinants of health screening processes.  Each group will explain how their screening processes are structured, how the screening processes are logistically implemented, and how the screenings related to larger community health needs assessments and engagement efforts.</w:t>
            </w:r>
          </w:p>
          <w:p w14:paraId="6A84E923" w14:textId="12A3B2C6" w:rsidR="00186A35" w:rsidRDefault="00186A35" w:rsidP="001A7BE9">
            <w:pPr>
              <w:pStyle w:val="ListParagraph"/>
              <w:numPr>
                <w:ilvl w:val="1"/>
                <w:numId w:val="1"/>
              </w:numPr>
              <w:tabs>
                <w:tab w:val="left" w:pos="1470"/>
              </w:tabs>
            </w:pPr>
            <w:r>
              <w:t xml:space="preserve">If you have ideas for presenters for the remainder of the webinar titles or have additional ideas for webinar content, please reach out to Julia. </w:t>
            </w:r>
          </w:p>
          <w:p w14:paraId="7D55D45C" w14:textId="5345FA14" w:rsidR="00186A35" w:rsidRDefault="00186A35" w:rsidP="00735831">
            <w:pPr>
              <w:pStyle w:val="ListParagraph"/>
              <w:numPr>
                <w:ilvl w:val="0"/>
                <w:numId w:val="1"/>
              </w:numPr>
              <w:tabs>
                <w:tab w:val="left" w:pos="1470"/>
              </w:tabs>
            </w:pPr>
            <w:r>
              <w:t xml:space="preserve">Website </w:t>
            </w:r>
          </w:p>
          <w:p w14:paraId="5C71F222" w14:textId="2789EAB2" w:rsidR="00186A35" w:rsidRDefault="00186A35" w:rsidP="001A7BE9">
            <w:pPr>
              <w:pStyle w:val="ListParagraph"/>
              <w:numPr>
                <w:ilvl w:val="1"/>
                <w:numId w:val="1"/>
              </w:numPr>
              <w:tabs>
                <w:tab w:val="left" w:pos="1470"/>
              </w:tabs>
            </w:pPr>
            <w:r>
              <w:t>We do have a website for updates and resources shared on the newsletter and beyond</w:t>
            </w:r>
            <w:r w:rsidR="00A96319">
              <w:t xml:space="preserve">. </w:t>
            </w:r>
          </w:p>
          <w:p w14:paraId="1A62EB54" w14:textId="77777777" w:rsidR="00186A35" w:rsidRDefault="00186A35" w:rsidP="001A7BE9">
            <w:pPr>
              <w:pStyle w:val="ListParagraph"/>
              <w:numPr>
                <w:ilvl w:val="1"/>
                <w:numId w:val="1"/>
              </w:numPr>
              <w:tabs>
                <w:tab w:val="left" w:pos="1470"/>
              </w:tabs>
            </w:pPr>
            <w:r>
              <w:t>We are on social media! Give us a follow and we will share your things!</w:t>
            </w:r>
          </w:p>
          <w:p w14:paraId="30E0BEA7" w14:textId="77777777" w:rsidR="00186A35" w:rsidRDefault="00186A35" w:rsidP="001A7BE9">
            <w:pPr>
              <w:pStyle w:val="ListParagraph"/>
              <w:numPr>
                <w:ilvl w:val="1"/>
                <w:numId w:val="1"/>
              </w:numPr>
              <w:tabs>
                <w:tab w:val="left" w:pos="1470"/>
              </w:tabs>
            </w:pPr>
            <w:r>
              <w:t xml:space="preserve">Facebook: Indiana State Nutrition Action Committee </w:t>
            </w:r>
          </w:p>
          <w:p w14:paraId="38FED62C" w14:textId="77777777" w:rsidR="00186A35" w:rsidRDefault="00186A35" w:rsidP="001A7BE9">
            <w:pPr>
              <w:pStyle w:val="ListParagraph"/>
              <w:numPr>
                <w:ilvl w:val="1"/>
                <w:numId w:val="1"/>
              </w:numPr>
              <w:tabs>
                <w:tab w:val="left" w:pos="1470"/>
              </w:tabs>
            </w:pPr>
            <w:r>
              <w:t>Instagram: @IndianaSNAC</w:t>
            </w:r>
          </w:p>
          <w:p w14:paraId="3B20792C" w14:textId="77777777" w:rsidR="00186A35" w:rsidRDefault="00186A35" w:rsidP="00735831">
            <w:pPr>
              <w:pStyle w:val="ListParagraph"/>
              <w:numPr>
                <w:ilvl w:val="0"/>
                <w:numId w:val="1"/>
              </w:numPr>
              <w:tabs>
                <w:tab w:val="left" w:pos="1470"/>
              </w:tabs>
            </w:pPr>
            <w:r>
              <w:t>Questions/comments</w:t>
            </w:r>
          </w:p>
          <w:p w14:paraId="388221C1" w14:textId="77777777" w:rsidR="00186A35" w:rsidRDefault="00186A35" w:rsidP="001A7BE9">
            <w:pPr>
              <w:pStyle w:val="ListParagraph"/>
              <w:numPr>
                <w:ilvl w:val="1"/>
                <w:numId w:val="1"/>
              </w:numPr>
              <w:tabs>
                <w:tab w:val="left" w:pos="1470"/>
              </w:tabs>
            </w:pPr>
            <w:r>
              <w:t xml:space="preserve">Are there any questions or comments about our plans for SNAC and current efforts? </w:t>
            </w:r>
          </w:p>
          <w:p w14:paraId="0879ABE6" w14:textId="694B913F" w:rsidR="00186A35" w:rsidRDefault="00186A35" w:rsidP="001A7BE9">
            <w:pPr>
              <w:pStyle w:val="ListParagraph"/>
              <w:numPr>
                <w:ilvl w:val="1"/>
                <w:numId w:val="1"/>
              </w:numPr>
              <w:tabs>
                <w:tab w:val="left" w:pos="1470"/>
              </w:tabs>
            </w:pPr>
            <w:r>
              <w:t xml:space="preserve">If you would like to have anything featured in our June newsletter, please email it to </w:t>
            </w:r>
            <w:hyperlink r:id="rId8" w:history="1">
              <w:r w:rsidRPr="00557DCF">
                <w:rPr>
                  <w:rStyle w:val="Hyperlink"/>
                </w:rPr>
                <w:t>info@indianasnac.com</w:t>
              </w:r>
            </w:hyperlink>
            <w:r>
              <w:t xml:space="preserve"> by May 22</w:t>
            </w:r>
            <w:proofErr w:type="gramStart"/>
            <w:r w:rsidR="00A96319" w:rsidRPr="00A96319">
              <w:rPr>
                <w:vertAlign w:val="superscript"/>
              </w:rPr>
              <w:t>nd</w:t>
            </w:r>
            <w:r w:rsidR="00A96319">
              <w:t xml:space="preserve"> .</w:t>
            </w:r>
            <w:proofErr w:type="gramEnd"/>
            <w:r w:rsidR="00A96319">
              <w:t xml:space="preserve"> </w:t>
            </w:r>
          </w:p>
        </w:tc>
      </w:tr>
      <w:tr w:rsidR="00186A35" w14:paraId="6E1F2471" w14:textId="77777777" w:rsidTr="00186A35">
        <w:trPr>
          <w:trHeight w:val="863"/>
        </w:trPr>
        <w:tc>
          <w:tcPr>
            <w:tcW w:w="10075" w:type="dxa"/>
          </w:tcPr>
          <w:p w14:paraId="3B52B810" w14:textId="77777777" w:rsidR="00186A35" w:rsidRPr="00102202" w:rsidRDefault="00186A35" w:rsidP="00735831">
            <w:pPr>
              <w:tabs>
                <w:tab w:val="left" w:pos="1470"/>
              </w:tabs>
              <w:rPr>
                <w:b/>
                <w:bCs/>
              </w:rPr>
            </w:pPr>
            <w:r w:rsidRPr="00102202">
              <w:rPr>
                <w:b/>
                <w:bCs/>
              </w:rPr>
              <w:t xml:space="preserve">SNAC Member Updates </w:t>
            </w:r>
          </w:p>
          <w:p w14:paraId="6F6C0FC8" w14:textId="021C9599" w:rsidR="00A96319" w:rsidRDefault="00A96319" w:rsidP="00A96319">
            <w:pPr>
              <w:pStyle w:val="ListParagraph"/>
              <w:numPr>
                <w:ilvl w:val="0"/>
                <w:numId w:val="2"/>
              </w:numPr>
              <w:tabs>
                <w:tab w:val="left" w:pos="1470"/>
              </w:tabs>
            </w:pPr>
            <w:r>
              <w:t xml:space="preserve">Legita Wilson- </w:t>
            </w:r>
            <w:hyperlink r:id="rId9" w:history="1">
              <w:r w:rsidRPr="00412D20">
                <w:rPr>
                  <w:rStyle w:val="Hyperlink"/>
                </w:rPr>
                <w:t>lwilson2@health.in.gov</w:t>
              </w:r>
            </w:hyperlink>
            <w:r>
              <w:t xml:space="preserve"> </w:t>
            </w:r>
          </w:p>
          <w:p w14:paraId="006D538F" w14:textId="02397249" w:rsidR="00186A35" w:rsidRDefault="00A96319" w:rsidP="00A96319">
            <w:pPr>
              <w:pStyle w:val="ListParagraph"/>
              <w:numPr>
                <w:ilvl w:val="1"/>
                <w:numId w:val="2"/>
              </w:numPr>
              <w:tabs>
                <w:tab w:val="left" w:pos="1470"/>
              </w:tabs>
            </w:pPr>
            <w:r>
              <w:t>The LFPA track on procurement and distribution when live this week</w:t>
            </w:r>
            <w:r w:rsidR="0058073D">
              <w:t xml:space="preserve">. </w:t>
            </w:r>
          </w:p>
          <w:p w14:paraId="5506D1E5" w14:textId="29069AEB" w:rsidR="00A96319" w:rsidRDefault="00A96319" w:rsidP="00A96319">
            <w:pPr>
              <w:pStyle w:val="ListParagraph"/>
              <w:numPr>
                <w:ilvl w:val="1"/>
                <w:numId w:val="2"/>
              </w:numPr>
              <w:tabs>
                <w:tab w:val="left" w:pos="1470"/>
              </w:tabs>
            </w:pPr>
            <w:r>
              <w:lastRenderedPageBreak/>
              <w:t>The Indiana E</w:t>
            </w:r>
            <w:r w:rsidR="0058073D">
              <w:t>-</w:t>
            </w:r>
            <w:r>
              <w:t>FNMP is on track to go live at the end of May beginning of June</w:t>
            </w:r>
            <w:r w:rsidR="0058073D">
              <w:t xml:space="preserve">. </w:t>
            </w:r>
          </w:p>
          <w:p w14:paraId="2C2BDB89" w14:textId="4B6D013C" w:rsidR="00A96319" w:rsidRDefault="00A96319" w:rsidP="00A96319">
            <w:pPr>
              <w:pStyle w:val="ListParagraph"/>
              <w:numPr>
                <w:ilvl w:val="1"/>
                <w:numId w:val="2"/>
              </w:numPr>
              <w:tabs>
                <w:tab w:val="left" w:pos="1470"/>
              </w:tabs>
            </w:pPr>
            <w:r w:rsidRPr="00A96319">
              <w:t>Indiana WIC &amp; Senior Farmers’ Market Nutrition Programs (S/FMNP) Sign Up Day</w:t>
            </w:r>
            <w:r w:rsidR="00BD4C21">
              <w:t>:</w:t>
            </w:r>
          </w:p>
          <w:p w14:paraId="5DA8EF46" w14:textId="77777777" w:rsidR="00A96319" w:rsidRDefault="00A96319" w:rsidP="00A96319">
            <w:pPr>
              <w:pStyle w:val="ListParagraph"/>
              <w:numPr>
                <w:ilvl w:val="2"/>
                <w:numId w:val="2"/>
              </w:numPr>
              <w:tabs>
                <w:tab w:val="left" w:pos="1470"/>
              </w:tabs>
            </w:pPr>
            <w:r>
              <w:t xml:space="preserve">There were 44 </w:t>
            </w:r>
            <w:proofErr w:type="gramStart"/>
            <w:r>
              <w:t>attendees</w:t>
            </w:r>
            <w:proofErr w:type="gramEnd"/>
          </w:p>
          <w:p w14:paraId="2089DD80" w14:textId="23E92504" w:rsidR="00A96319" w:rsidRDefault="00A96319" w:rsidP="00A96319">
            <w:pPr>
              <w:pStyle w:val="ListParagraph"/>
              <w:numPr>
                <w:ilvl w:val="2"/>
                <w:numId w:val="2"/>
              </w:numPr>
              <w:tabs>
                <w:tab w:val="left" w:pos="1470"/>
              </w:tabs>
            </w:pPr>
            <w:r>
              <w:t xml:space="preserve">Attendees were given a W9 form which is required </w:t>
            </w:r>
            <w:r w:rsidR="00BD4C21">
              <w:t>to</w:t>
            </w:r>
            <w:r>
              <w:t xml:space="preserve"> enroll in </w:t>
            </w:r>
            <w:proofErr w:type="spellStart"/>
            <w:r>
              <w:t>MarketLink</w:t>
            </w:r>
            <w:proofErr w:type="spellEnd"/>
            <w:r>
              <w:t xml:space="preserve"> and then were asked if they were currently approved or </w:t>
            </w:r>
            <w:proofErr w:type="gramStart"/>
            <w:r>
              <w:t>they needed</w:t>
            </w:r>
            <w:proofErr w:type="gramEnd"/>
            <w:r>
              <w:t xml:space="preserve"> to complete an application for the State. </w:t>
            </w:r>
          </w:p>
          <w:p w14:paraId="11F5E32E" w14:textId="77777777" w:rsidR="00A96319" w:rsidRDefault="00A96319" w:rsidP="00A96319">
            <w:pPr>
              <w:pStyle w:val="ListParagraph"/>
              <w:numPr>
                <w:ilvl w:val="2"/>
                <w:numId w:val="2"/>
              </w:numPr>
              <w:tabs>
                <w:tab w:val="left" w:pos="1470"/>
              </w:tabs>
            </w:pPr>
            <w:r>
              <w:t xml:space="preserve">We also had a WIC Commodities table set up and provided them with a vendor number if they were approved. </w:t>
            </w:r>
          </w:p>
          <w:p w14:paraId="519EFBF9" w14:textId="04105217" w:rsidR="00A96319" w:rsidRDefault="00A96319" w:rsidP="00A96319">
            <w:pPr>
              <w:pStyle w:val="ListParagraph"/>
              <w:numPr>
                <w:ilvl w:val="2"/>
                <w:numId w:val="2"/>
              </w:numPr>
              <w:tabs>
                <w:tab w:val="left" w:pos="1470"/>
              </w:tabs>
            </w:pPr>
            <w:r>
              <w:t xml:space="preserve">They could also enroll as a SNAP vendor </w:t>
            </w:r>
            <w:r w:rsidR="00BD4C21">
              <w:t xml:space="preserve">with </w:t>
            </w:r>
            <w:proofErr w:type="gramStart"/>
            <w:r w:rsidR="00BD4C21">
              <w:t>FNS</w:t>
            </w:r>
            <w:proofErr w:type="gramEnd"/>
          </w:p>
          <w:p w14:paraId="529278AC" w14:textId="7B70F1A6" w:rsidR="00A96319" w:rsidRDefault="00A96319" w:rsidP="00A96319">
            <w:pPr>
              <w:pStyle w:val="ListParagraph"/>
              <w:numPr>
                <w:ilvl w:val="2"/>
                <w:numId w:val="2"/>
              </w:numPr>
              <w:tabs>
                <w:tab w:val="left" w:pos="1470"/>
              </w:tabs>
            </w:pPr>
            <w:r>
              <w:t xml:space="preserve">19 completed a </w:t>
            </w:r>
            <w:proofErr w:type="spellStart"/>
            <w:r>
              <w:t>MarketLink</w:t>
            </w:r>
            <w:proofErr w:type="spellEnd"/>
            <w:r>
              <w:t xml:space="preserve"> application and 19 completed processes </w:t>
            </w:r>
            <w:r w:rsidR="00BD4C21">
              <w:t xml:space="preserve">for </w:t>
            </w:r>
            <w:r>
              <w:t xml:space="preserve">SNAP enrollment applications. Many folks provided additional information for their applications. </w:t>
            </w:r>
          </w:p>
          <w:p w14:paraId="73EAF8B5" w14:textId="77777777" w:rsidR="00A96319" w:rsidRDefault="00A96319" w:rsidP="00A96319">
            <w:pPr>
              <w:pStyle w:val="ListParagraph"/>
              <w:numPr>
                <w:ilvl w:val="2"/>
                <w:numId w:val="2"/>
              </w:numPr>
              <w:tabs>
                <w:tab w:val="left" w:pos="1470"/>
              </w:tabs>
            </w:pPr>
            <w:r>
              <w:t xml:space="preserve">Some farmers went home to process the information to see if they wanted to move forward. </w:t>
            </w:r>
          </w:p>
          <w:p w14:paraId="41D260A0" w14:textId="12B275E9" w:rsidR="00A96319" w:rsidRPr="00BD4C21" w:rsidRDefault="00A96319" w:rsidP="00A96319">
            <w:pPr>
              <w:pStyle w:val="ListParagraph"/>
              <w:numPr>
                <w:ilvl w:val="2"/>
                <w:numId w:val="2"/>
              </w:numPr>
              <w:tabs>
                <w:tab w:val="left" w:pos="1470"/>
              </w:tabs>
              <w:rPr>
                <w:u w:val="single"/>
              </w:rPr>
            </w:pPr>
            <w:r w:rsidRPr="00BD4C21">
              <w:rPr>
                <w:u w:val="single"/>
              </w:rPr>
              <w:t xml:space="preserve">If there's a critical mass in any region, we can schedule those same type of events in other regions. We need a minimum of 60 days’ notice for FNS to commit to such events. </w:t>
            </w:r>
          </w:p>
          <w:p w14:paraId="3ED1C247" w14:textId="7AC3E925" w:rsidR="00A96319" w:rsidRDefault="00A96319" w:rsidP="00A96319">
            <w:pPr>
              <w:pStyle w:val="ListParagraph"/>
              <w:numPr>
                <w:ilvl w:val="2"/>
                <w:numId w:val="2"/>
              </w:numPr>
              <w:tabs>
                <w:tab w:val="left" w:pos="1470"/>
              </w:tabs>
            </w:pPr>
            <w:r>
              <w:t xml:space="preserve">Online applications are coming! Set of applications coming in the next few weeks, there will be an online application for state authorization and online E FMNP only application for </w:t>
            </w:r>
            <w:proofErr w:type="spellStart"/>
            <w:r>
              <w:t>Market</w:t>
            </w:r>
            <w:r w:rsidR="000843D7">
              <w:t>L</w:t>
            </w:r>
            <w:r>
              <w:t>ink</w:t>
            </w:r>
            <w:proofErr w:type="spellEnd"/>
            <w:r>
              <w:t xml:space="preserve"> and an online </w:t>
            </w:r>
            <w:r w:rsidR="000843D7">
              <w:t>SNAP</w:t>
            </w:r>
            <w:r>
              <w:t xml:space="preserve"> application referral process and the </w:t>
            </w:r>
            <w:proofErr w:type="spellStart"/>
            <w:r w:rsidR="000843D7">
              <w:t>MarketLink</w:t>
            </w:r>
            <w:proofErr w:type="spellEnd"/>
            <w:r w:rsidR="000843D7">
              <w:t xml:space="preserve"> </w:t>
            </w:r>
            <w:r>
              <w:t>team will walk them through the entire process for getting SNAP authorized, which as I'm sure you're aware, is a lot more complicated.</w:t>
            </w:r>
          </w:p>
          <w:p w14:paraId="6FB968DC" w14:textId="55009932" w:rsidR="00331BFA" w:rsidRDefault="00331BFA" w:rsidP="00331BFA">
            <w:pPr>
              <w:pStyle w:val="ListParagraph"/>
              <w:numPr>
                <w:ilvl w:val="0"/>
                <w:numId w:val="2"/>
              </w:numPr>
              <w:tabs>
                <w:tab w:val="left" w:pos="1470"/>
              </w:tabs>
            </w:pPr>
            <w:r>
              <w:t xml:space="preserve">Emma Smythe- </w:t>
            </w:r>
            <w:hyperlink r:id="rId10" w:history="1">
              <w:r w:rsidRPr="00412D20">
                <w:rPr>
                  <w:rStyle w:val="Hyperlink"/>
                </w:rPr>
                <w:t>esmythe@health.in.gov</w:t>
              </w:r>
            </w:hyperlink>
          </w:p>
          <w:p w14:paraId="19F62094" w14:textId="77777777" w:rsidR="00331BFA" w:rsidRPr="00331BFA" w:rsidRDefault="00331BFA" w:rsidP="00331BFA">
            <w:pPr>
              <w:pStyle w:val="ListParagraph"/>
              <w:numPr>
                <w:ilvl w:val="1"/>
                <w:numId w:val="2"/>
              </w:numPr>
              <w:tabs>
                <w:tab w:val="left" w:pos="1470"/>
              </w:tabs>
              <w:rPr>
                <w:rStyle w:val="Strong"/>
                <w:b w:val="0"/>
                <w:bCs w:val="0"/>
              </w:rPr>
            </w:pPr>
            <w:r>
              <w:t>IDOH, DNPA is now accepting applications for the 2023-2024 Youth Adolescent Physical Activity (YAPA) grant! </w:t>
            </w:r>
            <w:r>
              <w:rPr>
                <w:rStyle w:val="Strong"/>
              </w:rPr>
              <w:t>Applications are due Friday, May 19, 2023.</w:t>
            </w:r>
          </w:p>
          <w:p w14:paraId="730EB881" w14:textId="1C2CF860" w:rsidR="00331BFA" w:rsidRDefault="00331BFA" w:rsidP="00331BFA">
            <w:pPr>
              <w:pStyle w:val="ListParagraph"/>
              <w:numPr>
                <w:ilvl w:val="1"/>
                <w:numId w:val="2"/>
              </w:numPr>
              <w:tabs>
                <w:tab w:val="left" w:pos="1470"/>
              </w:tabs>
            </w:pPr>
            <w:r>
              <w:t>We encourage all organizations/schools that meet our grant criteria to apply. Please view </w:t>
            </w:r>
            <w:hyperlink r:id="rId11" w:tgtFrame="_blank" w:tooltip="https://www.in.gov/health/dnpa/files/2023-2024-yapa-grant-application.docx" w:history="1">
              <w:r>
                <w:rPr>
                  <w:rStyle w:val="Hyperlink"/>
                </w:rPr>
                <w:t>the application</w:t>
              </w:r>
            </w:hyperlink>
            <w:r>
              <w:t xml:space="preserve"> for eligibility requirements and application details or you may email myself at </w:t>
            </w:r>
            <w:hyperlink r:id="rId12" w:tgtFrame="_blank" w:tooltip="mailto:esmythe@health.in.gov" w:history="1">
              <w:r>
                <w:rPr>
                  <w:rStyle w:val="Hyperlink"/>
                </w:rPr>
                <w:t>esmythe@health.in.gov</w:t>
              </w:r>
            </w:hyperlink>
            <w:r>
              <w:t xml:space="preserve">. </w:t>
            </w:r>
          </w:p>
          <w:p w14:paraId="04413A1E" w14:textId="60430D1E" w:rsidR="00331BFA" w:rsidRDefault="00331BFA" w:rsidP="00331BFA">
            <w:pPr>
              <w:pStyle w:val="ListParagraph"/>
              <w:numPr>
                <w:ilvl w:val="0"/>
                <w:numId w:val="2"/>
              </w:numPr>
              <w:tabs>
                <w:tab w:val="left" w:pos="1470"/>
              </w:tabs>
            </w:pPr>
            <w:r>
              <w:t>Webinar opportunity- Grant Writing for Pantries</w:t>
            </w:r>
          </w:p>
          <w:p w14:paraId="075B2286" w14:textId="1F570AE4" w:rsidR="00331BFA" w:rsidRDefault="00331BFA" w:rsidP="00331BFA">
            <w:pPr>
              <w:pStyle w:val="ListParagraph"/>
              <w:numPr>
                <w:ilvl w:val="1"/>
                <w:numId w:val="2"/>
              </w:numPr>
              <w:tabs>
                <w:tab w:val="left" w:pos="1470"/>
              </w:tabs>
            </w:pPr>
            <w:r>
              <w:rPr>
                <w:rStyle w:val="ui-provider"/>
              </w:rPr>
              <w:t xml:space="preserve">Learn more and register: </w:t>
            </w:r>
            <w:hyperlink r:id="rId13" w:tgtFrame="_blank" w:tooltip="https://indianasnac.com/event/grant-writing-for-pantries/" w:history="1">
              <w:r>
                <w:rPr>
                  <w:rStyle w:val="Hyperlink"/>
                </w:rPr>
                <w:t>https://indianasnac.com/event/grant-writing-for-pantries/</w:t>
              </w:r>
            </w:hyperlink>
          </w:p>
          <w:p w14:paraId="5D2C5C46" w14:textId="3BE351A8" w:rsidR="00331BFA" w:rsidRDefault="00331BFA" w:rsidP="00331BFA">
            <w:pPr>
              <w:tabs>
                <w:tab w:val="left" w:pos="1470"/>
              </w:tabs>
            </w:pPr>
          </w:p>
          <w:p w14:paraId="1AC080FC" w14:textId="6FC05B4B" w:rsidR="00331BFA" w:rsidRDefault="00331BFA" w:rsidP="00331BFA">
            <w:pPr>
              <w:tabs>
                <w:tab w:val="left" w:pos="1470"/>
              </w:tabs>
            </w:pPr>
            <w:r>
              <w:t xml:space="preserve">We had some time </w:t>
            </w:r>
            <w:r w:rsidR="00FC64FF">
              <w:t>while we</w:t>
            </w:r>
            <w:r>
              <w:t xml:space="preserve"> were waiting for our presenter, so we shared some of our favorite recipes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7027AAF" w14:textId="3632D53F" w:rsidR="00331BFA" w:rsidRDefault="00331BFA" w:rsidP="00331BFA">
            <w:pPr>
              <w:pStyle w:val="ListParagraph"/>
              <w:numPr>
                <w:ilvl w:val="0"/>
                <w:numId w:val="14"/>
              </w:numPr>
              <w:tabs>
                <w:tab w:val="left" w:pos="1470"/>
              </w:tabs>
              <w:rPr>
                <w:rStyle w:val="ui-provider"/>
              </w:rPr>
            </w:pPr>
            <w:r>
              <w:t xml:space="preserve">Salsa Verde Taco Soup- </w:t>
            </w:r>
            <w:hyperlink r:id="rId14" w:history="1">
              <w:r w:rsidRPr="00412D20">
                <w:rPr>
                  <w:rStyle w:val="Hyperlink"/>
                </w:rPr>
                <w:t>https://www.girlgonegourmet.com/salsa-verde-taco-soup/</w:t>
              </w:r>
            </w:hyperlink>
            <w:r>
              <w:rPr>
                <w:rStyle w:val="ui-provider"/>
              </w:rPr>
              <w:t xml:space="preserve"> </w:t>
            </w:r>
          </w:p>
          <w:p w14:paraId="572BA954" w14:textId="126218A4" w:rsidR="00331BFA" w:rsidRDefault="00331BFA" w:rsidP="00331BFA">
            <w:pPr>
              <w:pStyle w:val="ListParagraph"/>
              <w:numPr>
                <w:ilvl w:val="0"/>
                <w:numId w:val="14"/>
              </w:numPr>
              <w:tabs>
                <w:tab w:val="left" w:pos="1470"/>
              </w:tabs>
              <w:rPr>
                <w:rStyle w:val="ui-provider"/>
              </w:rPr>
            </w:pPr>
            <w:r>
              <w:rPr>
                <w:rStyle w:val="ui-provider"/>
              </w:rPr>
              <w:t xml:space="preserve">Giant Oven-Baked Pancake- </w:t>
            </w:r>
            <w:hyperlink r:id="rId15" w:anchor="post-recipe-269780105" w:history="1">
              <w:r w:rsidRPr="00412D20">
                <w:rPr>
                  <w:rStyle w:val="Hyperlink"/>
                </w:rPr>
                <w:t>https://www.thekitchn.com/skillet-pancake-recipe-23136133?utm_source=instagram&amp;utm_medium=social&amp;utm_campaign=infeed&amp;utm_content=#post-recipe-269780105</w:t>
              </w:r>
            </w:hyperlink>
            <w:r>
              <w:rPr>
                <w:rStyle w:val="ui-provider"/>
              </w:rPr>
              <w:t xml:space="preserve"> </w:t>
            </w:r>
          </w:p>
          <w:p w14:paraId="585811DC" w14:textId="58993D8C" w:rsidR="00331BFA" w:rsidRDefault="00331BFA" w:rsidP="00331BFA">
            <w:pPr>
              <w:pStyle w:val="ListParagraph"/>
              <w:numPr>
                <w:ilvl w:val="0"/>
                <w:numId w:val="14"/>
              </w:numPr>
              <w:tabs>
                <w:tab w:val="left" w:pos="1470"/>
              </w:tabs>
            </w:pPr>
            <w:r>
              <w:t xml:space="preserve">Tabbouleh salad- (quinoa, parsley, tomato, </w:t>
            </w:r>
            <w:proofErr w:type="gramStart"/>
            <w:r>
              <w:t>cucumber,  lime</w:t>
            </w:r>
            <w:proofErr w:type="gramEnd"/>
            <w:r>
              <w:t xml:space="preserve"> juice, olive oil) topped with cucumber, Greek yogurt and mint dressing!</w:t>
            </w:r>
          </w:p>
          <w:p w14:paraId="09DB1C0C" w14:textId="3937E635" w:rsidR="00331BFA" w:rsidRDefault="00331BFA" w:rsidP="00331BFA">
            <w:pPr>
              <w:pStyle w:val="ListParagraph"/>
              <w:numPr>
                <w:ilvl w:val="0"/>
                <w:numId w:val="14"/>
              </w:numPr>
              <w:tabs>
                <w:tab w:val="left" w:pos="1470"/>
              </w:tabs>
              <w:rPr>
                <w:rStyle w:val="ui-provider"/>
              </w:rPr>
            </w:pPr>
            <w:r>
              <w:t xml:space="preserve">Chicken Pot Pie Casserole- </w:t>
            </w:r>
            <w:hyperlink r:id="rId16" w:history="1">
              <w:r w:rsidRPr="00412D20">
                <w:rPr>
                  <w:rStyle w:val="Hyperlink"/>
                </w:rPr>
                <w:t>https://therealfooddietitians.com/chicken-pot-pie-casserole/</w:t>
              </w:r>
            </w:hyperlink>
            <w:r>
              <w:rPr>
                <w:rStyle w:val="ui-provider"/>
              </w:rPr>
              <w:t xml:space="preserve"> </w:t>
            </w:r>
          </w:p>
          <w:p w14:paraId="30874384" w14:textId="1DC197FA" w:rsidR="00331BFA" w:rsidRDefault="00331BFA" w:rsidP="00331BFA">
            <w:pPr>
              <w:pStyle w:val="ListParagraph"/>
              <w:numPr>
                <w:ilvl w:val="0"/>
                <w:numId w:val="14"/>
              </w:numPr>
              <w:tabs>
                <w:tab w:val="left" w:pos="1470"/>
              </w:tabs>
            </w:pPr>
            <w:r>
              <w:rPr>
                <w:rStyle w:val="ui-provider"/>
              </w:rPr>
              <w:t xml:space="preserve">Authentic Homemade Falafel- </w:t>
            </w:r>
            <w:hyperlink r:id="rId17" w:history="1">
              <w:r w:rsidRPr="00412D20">
                <w:rPr>
                  <w:rStyle w:val="Hyperlink"/>
                </w:rPr>
                <w:t>https://loveandgoodstuff.com/homemade-falafel/?utm_source=pinterest&amp;utm_medium=social&amp;utm_campaign=social-pug</w:t>
              </w:r>
            </w:hyperlink>
            <w:r>
              <w:rPr>
                <w:rStyle w:val="ui-provider"/>
              </w:rPr>
              <w:t xml:space="preserve"> </w:t>
            </w:r>
          </w:p>
          <w:p w14:paraId="1FA660EC" w14:textId="58094A5F" w:rsidR="00A96319" w:rsidRPr="00396779" w:rsidRDefault="00A96319" w:rsidP="00A96319">
            <w:pPr>
              <w:tabs>
                <w:tab w:val="left" w:pos="1470"/>
              </w:tabs>
            </w:pPr>
          </w:p>
        </w:tc>
      </w:tr>
      <w:tr w:rsidR="00186A35" w14:paraId="27505C0A" w14:textId="77777777" w:rsidTr="00186A35">
        <w:trPr>
          <w:trHeight w:val="1055"/>
        </w:trPr>
        <w:tc>
          <w:tcPr>
            <w:tcW w:w="10075" w:type="dxa"/>
          </w:tcPr>
          <w:p w14:paraId="3BC5E32F" w14:textId="77777777" w:rsidR="00186A35" w:rsidRDefault="00186A35" w:rsidP="00735831">
            <w:pPr>
              <w:tabs>
                <w:tab w:val="left" w:pos="1470"/>
              </w:tabs>
              <w:rPr>
                <w:b/>
                <w:bCs/>
              </w:rPr>
            </w:pPr>
            <w:r>
              <w:rPr>
                <w:b/>
                <w:bCs/>
              </w:rPr>
              <w:lastRenderedPageBreak/>
              <w:t>Partner Presentation</w:t>
            </w:r>
            <w:r w:rsidRPr="00102202">
              <w:rPr>
                <w:b/>
                <w:bCs/>
              </w:rPr>
              <w:t xml:space="preserve">: </w:t>
            </w:r>
            <w:r w:rsidRPr="009F342C">
              <w:rPr>
                <w:b/>
                <w:bCs/>
              </w:rPr>
              <w:t>SNAP-Ed and PSE Implementation in Iowa</w:t>
            </w:r>
          </w:p>
          <w:p w14:paraId="31A95DB6" w14:textId="77777777" w:rsidR="00186A35" w:rsidRPr="009F342C" w:rsidRDefault="00186A35" w:rsidP="00735831">
            <w:pPr>
              <w:tabs>
                <w:tab w:val="left" w:pos="1470"/>
              </w:tabs>
              <w:rPr>
                <w:i/>
                <w:iCs/>
                <w:u w:val="single"/>
              </w:rPr>
            </w:pPr>
            <w:r w:rsidRPr="009F342C">
              <w:rPr>
                <w:i/>
                <w:iCs/>
                <w:u w:val="single"/>
              </w:rPr>
              <w:t xml:space="preserve">Haley Huynh – </w:t>
            </w:r>
            <w:r w:rsidRPr="009F342C">
              <w:rPr>
                <w:i/>
                <w:iCs/>
              </w:rPr>
              <w:t xml:space="preserve">SNAP-Ed Coordinator, Bureau of Nutrition and Physical Activity, Iowa Department of </w:t>
            </w:r>
            <w:proofErr w:type="gramStart"/>
            <w:r w:rsidRPr="009F342C">
              <w:rPr>
                <w:i/>
                <w:iCs/>
              </w:rPr>
              <w:t>Health</w:t>
            </w:r>
            <w:proofErr w:type="gramEnd"/>
            <w:r w:rsidRPr="009F342C">
              <w:rPr>
                <w:i/>
                <w:iCs/>
              </w:rPr>
              <w:t xml:space="preserve"> and Human Services</w:t>
            </w:r>
          </w:p>
          <w:p w14:paraId="2AAE3950" w14:textId="77777777" w:rsidR="00186A35" w:rsidRDefault="00186A35" w:rsidP="00735831">
            <w:pPr>
              <w:pStyle w:val="ListParagraph"/>
              <w:numPr>
                <w:ilvl w:val="0"/>
                <w:numId w:val="3"/>
              </w:numPr>
              <w:tabs>
                <w:tab w:val="left" w:pos="1470"/>
              </w:tabs>
            </w:pPr>
            <w:r>
              <w:t xml:space="preserve">Learn more how SNAP-Ed nutrition education programming and policy, systems, and environmental (PSE) work is implemented in Iowa. </w:t>
            </w:r>
          </w:p>
          <w:p w14:paraId="497CEE93" w14:textId="5FA28A99" w:rsidR="00186A35" w:rsidRDefault="00186A35" w:rsidP="00735831">
            <w:pPr>
              <w:pStyle w:val="ListParagraph"/>
              <w:numPr>
                <w:ilvl w:val="0"/>
                <w:numId w:val="3"/>
              </w:numPr>
              <w:tabs>
                <w:tab w:val="left" w:pos="1470"/>
              </w:tabs>
            </w:pPr>
            <w:r w:rsidRPr="00186A35">
              <w:rPr>
                <w:highlight w:val="yellow"/>
              </w:rPr>
              <w:lastRenderedPageBreak/>
              <w:t>Please view the recording</w:t>
            </w:r>
            <w:hyperlink r:id="rId18" w:history="1">
              <w:r w:rsidRPr="00186A35">
                <w:rPr>
                  <w:rStyle w:val="Hyperlink"/>
                  <w:highlight w:val="yellow"/>
                </w:rPr>
                <w:t xml:space="preserve"> here</w:t>
              </w:r>
            </w:hyperlink>
          </w:p>
        </w:tc>
      </w:tr>
      <w:tr w:rsidR="00186A35" w14:paraId="6286F08E" w14:textId="77777777" w:rsidTr="00186A35">
        <w:trPr>
          <w:trHeight w:val="516"/>
        </w:trPr>
        <w:tc>
          <w:tcPr>
            <w:tcW w:w="10075" w:type="dxa"/>
          </w:tcPr>
          <w:p w14:paraId="558C5158" w14:textId="77777777" w:rsidR="00186A35" w:rsidRDefault="00186A35" w:rsidP="00735831">
            <w:pPr>
              <w:tabs>
                <w:tab w:val="left" w:pos="1470"/>
              </w:tabs>
              <w:rPr>
                <w:b/>
                <w:bCs/>
              </w:rPr>
            </w:pPr>
            <w:r w:rsidRPr="00102202">
              <w:rPr>
                <w:b/>
                <w:bCs/>
              </w:rPr>
              <w:lastRenderedPageBreak/>
              <w:t xml:space="preserve">Announcements and Reminders </w:t>
            </w:r>
          </w:p>
          <w:p w14:paraId="3AB34913" w14:textId="50D0571A" w:rsidR="00186A35" w:rsidRPr="0049702F" w:rsidRDefault="00186A35" w:rsidP="00735831">
            <w:pPr>
              <w:pStyle w:val="ListParagraph"/>
              <w:numPr>
                <w:ilvl w:val="0"/>
                <w:numId w:val="6"/>
              </w:numPr>
              <w:tabs>
                <w:tab w:val="left" w:pos="1470"/>
              </w:tabs>
            </w:pPr>
            <w:r w:rsidRPr="0049702F">
              <w:t xml:space="preserve">If you are interested in submitting a SNAC profile for </w:t>
            </w:r>
            <w:hyperlink r:id="rId19" w:history="1">
              <w:r w:rsidRPr="0049702F">
                <w:rPr>
                  <w:rStyle w:val="Hyperlink"/>
                </w:rPr>
                <w:t>our website</w:t>
              </w:r>
            </w:hyperlink>
            <w:r w:rsidRPr="0049702F">
              <w:t>, please fill out the form that is sent in the minutes email</w:t>
            </w:r>
            <w:r>
              <w:t xml:space="preserve">. </w:t>
            </w:r>
          </w:p>
          <w:p w14:paraId="031973F7" w14:textId="6770FC2E" w:rsidR="00186A35" w:rsidRPr="0049702F" w:rsidRDefault="00186A35" w:rsidP="00735831">
            <w:pPr>
              <w:pStyle w:val="ListParagraph"/>
              <w:numPr>
                <w:ilvl w:val="0"/>
                <w:numId w:val="6"/>
              </w:numPr>
              <w:tabs>
                <w:tab w:val="left" w:pos="1470"/>
              </w:tabs>
            </w:pPr>
            <w:r w:rsidRPr="0049702F">
              <w:t xml:space="preserve"> If you would like funding opportunities, resources, or success stories shared in our newsletter, please email the information to </w:t>
            </w:r>
            <w:hyperlink r:id="rId20" w:history="1">
              <w:r w:rsidRPr="0049702F">
                <w:rPr>
                  <w:rStyle w:val="Hyperlink"/>
                </w:rPr>
                <w:t>info@indianasnac.com</w:t>
              </w:r>
            </w:hyperlink>
            <w:r w:rsidRPr="0049702F">
              <w:t xml:space="preserve"> </w:t>
            </w:r>
            <w:r>
              <w:t>by May 22</w:t>
            </w:r>
            <w:r w:rsidRPr="00186A35">
              <w:rPr>
                <w:vertAlign w:val="superscript"/>
              </w:rPr>
              <w:t>nd</w:t>
            </w:r>
            <w:r>
              <w:t xml:space="preserve"> </w:t>
            </w:r>
          </w:p>
        </w:tc>
      </w:tr>
      <w:tr w:rsidR="00186A35" w14:paraId="373F1430" w14:textId="77777777" w:rsidTr="00186A35">
        <w:trPr>
          <w:trHeight w:val="602"/>
        </w:trPr>
        <w:tc>
          <w:tcPr>
            <w:tcW w:w="10075" w:type="dxa"/>
          </w:tcPr>
          <w:p w14:paraId="6DC774EF" w14:textId="3535E42E" w:rsidR="00186A35" w:rsidRPr="00537B30" w:rsidRDefault="00186A35" w:rsidP="00735831">
            <w:pPr>
              <w:tabs>
                <w:tab w:val="left" w:pos="1470"/>
              </w:tabs>
              <w:rPr>
                <w:b/>
                <w:bCs/>
              </w:rPr>
            </w:pPr>
            <w:r w:rsidRPr="00DA22C5">
              <w:rPr>
                <w:b/>
                <w:bCs/>
              </w:rPr>
              <w:t xml:space="preserve">Next Meeting: </w:t>
            </w:r>
            <w:r>
              <w:rPr>
                <w:b/>
                <w:bCs/>
              </w:rPr>
              <w:t>August 2</w:t>
            </w:r>
            <w:proofErr w:type="gramStart"/>
            <w:r w:rsidRPr="00186A35">
              <w:rPr>
                <w:b/>
                <w:bCs/>
                <w:vertAlign w:val="superscript"/>
              </w:rPr>
              <w:t>nd</w:t>
            </w:r>
            <w:r>
              <w:rPr>
                <w:b/>
                <w:bCs/>
              </w:rPr>
              <w:t xml:space="preserve"> ,</w:t>
            </w:r>
            <w:proofErr w:type="gramEnd"/>
            <w:r>
              <w:rPr>
                <w:b/>
                <w:bCs/>
              </w:rPr>
              <w:t xml:space="preserve"> 2023 from 1:00-2:30p.m. EST via Microsoft Teams</w:t>
            </w:r>
          </w:p>
        </w:tc>
      </w:tr>
    </w:tbl>
    <w:p w14:paraId="26A4E22B" w14:textId="348D91CA" w:rsidR="00674894" w:rsidRDefault="00FC64FF"/>
    <w:sectPr w:rsidR="006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F85"/>
    <w:multiLevelType w:val="hybridMultilevel"/>
    <w:tmpl w:val="0714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C5B"/>
    <w:multiLevelType w:val="hybridMultilevel"/>
    <w:tmpl w:val="B6406820"/>
    <w:lvl w:ilvl="0" w:tplc="21507E84">
      <w:start w:val="1"/>
      <w:numFmt w:val="bullet"/>
      <w:lvlText w:val="•"/>
      <w:lvlJc w:val="left"/>
      <w:pPr>
        <w:tabs>
          <w:tab w:val="num" w:pos="720"/>
        </w:tabs>
        <w:ind w:left="720" w:hanging="360"/>
      </w:pPr>
      <w:rPr>
        <w:rFonts w:ascii="Arial" w:hAnsi="Arial" w:hint="default"/>
      </w:rPr>
    </w:lvl>
    <w:lvl w:ilvl="1" w:tplc="F1725216">
      <w:start w:val="1"/>
      <w:numFmt w:val="bullet"/>
      <w:lvlText w:val="•"/>
      <w:lvlJc w:val="left"/>
      <w:pPr>
        <w:tabs>
          <w:tab w:val="num" w:pos="1440"/>
        </w:tabs>
        <w:ind w:left="1440" w:hanging="360"/>
      </w:pPr>
      <w:rPr>
        <w:rFonts w:ascii="Arial" w:hAnsi="Arial" w:hint="default"/>
      </w:rPr>
    </w:lvl>
    <w:lvl w:ilvl="2" w:tplc="702A980C" w:tentative="1">
      <w:start w:val="1"/>
      <w:numFmt w:val="bullet"/>
      <w:lvlText w:val="•"/>
      <w:lvlJc w:val="left"/>
      <w:pPr>
        <w:tabs>
          <w:tab w:val="num" w:pos="2160"/>
        </w:tabs>
        <w:ind w:left="2160" w:hanging="360"/>
      </w:pPr>
      <w:rPr>
        <w:rFonts w:ascii="Arial" w:hAnsi="Arial" w:hint="default"/>
      </w:rPr>
    </w:lvl>
    <w:lvl w:ilvl="3" w:tplc="6AFA750A" w:tentative="1">
      <w:start w:val="1"/>
      <w:numFmt w:val="bullet"/>
      <w:lvlText w:val="•"/>
      <w:lvlJc w:val="left"/>
      <w:pPr>
        <w:tabs>
          <w:tab w:val="num" w:pos="2880"/>
        </w:tabs>
        <w:ind w:left="2880" w:hanging="360"/>
      </w:pPr>
      <w:rPr>
        <w:rFonts w:ascii="Arial" w:hAnsi="Arial" w:hint="default"/>
      </w:rPr>
    </w:lvl>
    <w:lvl w:ilvl="4" w:tplc="651C83A4" w:tentative="1">
      <w:start w:val="1"/>
      <w:numFmt w:val="bullet"/>
      <w:lvlText w:val="•"/>
      <w:lvlJc w:val="left"/>
      <w:pPr>
        <w:tabs>
          <w:tab w:val="num" w:pos="3600"/>
        </w:tabs>
        <w:ind w:left="3600" w:hanging="360"/>
      </w:pPr>
      <w:rPr>
        <w:rFonts w:ascii="Arial" w:hAnsi="Arial" w:hint="default"/>
      </w:rPr>
    </w:lvl>
    <w:lvl w:ilvl="5" w:tplc="D0D28E16" w:tentative="1">
      <w:start w:val="1"/>
      <w:numFmt w:val="bullet"/>
      <w:lvlText w:val="•"/>
      <w:lvlJc w:val="left"/>
      <w:pPr>
        <w:tabs>
          <w:tab w:val="num" w:pos="4320"/>
        </w:tabs>
        <w:ind w:left="4320" w:hanging="360"/>
      </w:pPr>
      <w:rPr>
        <w:rFonts w:ascii="Arial" w:hAnsi="Arial" w:hint="default"/>
      </w:rPr>
    </w:lvl>
    <w:lvl w:ilvl="6" w:tplc="8234ABF6" w:tentative="1">
      <w:start w:val="1"/>
      <w:numFmt w:val="bullet"/>
      <w:lvlText w:val="•"/>
      <w:lvlJc w:val="left"/>
      <w:pPr>
        <w:tabs>
          <w:tab w:val="num" w:pos="5040"/>
        </w:tabs>
        <w:ind w:left="5040" w:hanging="360"/>
      </w:pPr>
      <w:rPr>
        <w:rFonts w:ascii="Arial" w:hAnsi="Arial" w:hint="default"/>
      </w:rPr>
    </w:lvl>
    <w:lvl w:ilvl="7" w:tplc="73EA6448" w:tentative="1">
      <w:start w:val="1"/>
      <w:numFmt w:val="bullet"/>
      <w:lvlText w:val="•"/>
      <w:lvlJc w:val="left"/>
      <w:pPr>
        <w:tabs>
          <w:tab w:val="num" w:pos="5760"/>
        </w:tabs>
        <w:ind w:left="5760" w:hanging="360"/>
      </w:pPr>
      <w:rPr>
        <w:rFonts w:ascii="Arial" w:hAnsi="Arial" w:hint="default"/>
      </w:rPr>
    </w:lvl>
    <w:lvl w:ilvl="8" w:tplc="A1DCE5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24EDF"/>
    <w:multiLevelType w:val="hybridMultilevel"/>
    <w:tmpl w:val="FB32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36CE"/>
    <w:multiLevelType w:val="hybridMultilevel"/>
    <w:tmpl w:val="7EE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1352"/>
    <w:multiLevelType w:val="hybridMultilevel"/>
    <w:tmpl w:val="F1E8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505B"/>
    <w:multiLevelType w:val="hybridMultilevel"/>
    <w:tmpl w:val="FEB0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B60CE"/>
    <w:multiLevelType w:val="hybridMultilevel"/>
    <w:tmpl w:val="0EC4D43E"/>
    <w:lvl w:ilvl="0" w:tplc="EFFAF1A4">
      <w:start w:val="1"/>
      <w:numFmt w:val="bullet"/>
      <w:lvlText w:val="•"/>
      <w:lvlJc w:val="left"/>
      <w:pPr>
        <w:tabs>
          <w:tab w:val="num" w:pos="720"/>
        </w:tabs>
        <w:ind w:left="720" w:hanging="360"/>
      </w:pPr>
      <w:rPr>
        <w:rFonts w:ascii="Arial" w:hAnsi="Arial" w:hint="default"/>
      </w:rPr>
    </w:lvl>
    <w:lvl w:ilvl="1" w:tplc="B8B8F304">
      <w:start w:val="1"/>
      <w:numFmt w:val="bullet"/>
      <w:lvlText w:val="•"/>
      <w:lvlJc w:val="left"/>
      <w:pPr>
        <w:tabs>
          <w:tab w:val="num" w:pos="1440"/>
        </w:tabs>
        <w:ind w:left="1440" w:hanging="360"/>
      </w:pPr>
      <w:rPr>
        <w:rFonts w:ascii="Arial" w:hAnsi="Arial" w:hint="default"/>
      </w:rPr>
    </w:lvl>
    <w:lvl w:ilvl="2" w:tplc="6366A09C" w:tentative="1">
      <w:start w:val="1"/>
      <w:numFmt w:val="bullet"/>
      <w:lvlText w:val="•"/>
      <w:lvlJc w:val="left"/>
      <w:pPr>
        <w:tabs>
          <w:tab w:val="num" w:pos="2160"/>
        </w:tabs>
        <w:ind w:left="2160" w:hanging="360"/>
      </w:pPr>
      <w:rPr>
        <w:rFonts w:ascii="Arial" w:hAnsi="Arial" w:hint="default"/>
      </w:rPr>
    </w:lvl>
    <w:lvl w:ilvl="3" w:tplc="E81638F2" w:tentative="1">
      <w:start w:val="1"/>
      <w:numFmt w:val="bullet"/>
      <w:lvlText w:val="•"/>
      <w:lvlJc w:val="left"/>
      <w:pPr>
        <w:tabs>
          <w:tab w:val="num" w:pos="2880"/>
        </w:tabs>
        <w:ind w:left="2880" w:hanging="360"/>
      </w:pPr>
      <w:rPr>
        <w:rFonts w:ascii="Arial" w:hAnsi="Arial" w:hint="default"/>
      </w:rPr>
    </w:lvl>
    <w:lvl w:ilvl="4" w:tplc="E616976C" w:tentative="1">
      <w:start w:val="1"/>
      <w:numFmt w:val="bullet"/>
      <w:lvlText w:val="•"/>
      <w:lvlJc w:val="left"/>
      <w:pPr>
        <w:tabs>
          <w:tab w:val="num" w:pos="3600"/>
        </w:tabs>
        <w:ind w:left="3600" w:hanging="360"/>
      </w:pPr>
      <w:rPr>
        <w:rFonts w:ascii="Arial" w:hAnsi="Arial" w:hint="default"/>
      </w:rPr>
    </w:lvl>
    <w:lvl w:ilvl="5" w:tplc="78D854E8" w:tentative="1">
      <w:start w:val="1"/>
      <w:numFmt w:val="bullet"/>
      <w:lvlText w:val="•"/>
      <w:lvlJc w:val="left"/>
      <w:pPr>
        <w:tabs>
          <w:tab w:val="num" w:pos="4320"/>
        </w:tabs>
        <w:ind w:left="4320" w:hanging="360"/>
      </w:pPr>
      <w:rPr>
        <w:rFonts w:ascii="Arial" w:hAnsi="Arial" w:hint="default"/>
      </w:rPr>
    </w:lvl>
    <w:lvl w:ilvl="6" w:tplc="AAFAB590" w:tentative="1">
      <w:start w:val="1"/>
      <w:numFmt w:val="bullet"/>
      <w:lvlText w:val="•"/>
      <w:lvlJc w:val="left"/>
      <w:pPr>
        <w:tabs>
          <w:tab w:val="num" w:pos="5040"/>
        </w:tabs>
        <w:ind w:left="5040" w:hanging="360"/>
      </w:pPr>
      <w:rPr>
        <w:rFonts w:ascii="Arial" w:hAnsi="Arial" w:hint="default"/>
      </w:rPr>
    </w:lvl>
    <w:lvl w:ilvl="7" w:tplc="C83402CE" w:tentative="1">
      <w:start w:val="1"/>
      <w:numFmt w:val="bullet"/>
      <w:lvlText w:val="•"/>
      <w:lvlJc w:val="left"/>
      <w:pPr>
        <w:tabs>
          <w:tab w:val="num" w:pos="5760"/>
        </w:tabs>
        <w:ind w:left="5760" w:hanging="360"/>
      </w:pPr>
      <w:rPr>
        <w:rFonts w:ascii="Arial" w:hAnsi="Arial" w:hint="default"/>
      </w:rPr>
    </w:lvl>
    <w:lvl w:ilvl="8" w:tplc="D85CE9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E69F7"/>
    <w:multiLevelType w:val="hybridMultilevel"/>
    <w:tmpl w:val="6CAC8DBC"/>
    <w:lvl w:ilvl="0" w:tplc="BF0CA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773F"/>
    <w:multiLevelType w:val="hybridMultilevel"/>
    <w:tmpl w:val="E7FAF9CC"/>
    <w:lvl w:ilvl="0" w:tplc="B0D8E3E4">
      <w:start w:val="1"/>
      <w:numFmt w:val="bullet"/>
      <w:lvlText w:val="•"/>
      <w:lvlJc w:val="left"/>
      <w:pPr>
        <w:tabs>
          <w:tab w:val="num" w:pos="720"/>
        </w:tabs>
        <w:ind w:left="720" w:hanging="360"/>
      </w:pPr>
      <w:rPr>
        <w:rFonts w:ascii="Arial" w:hAnsi="Arial" w:hint="default"/>
      </w:rPr>
    </w:lvl>
    <w:lvl w:ilvl="1" w:tplc="2594FB02" w:tentative="1">
      <w:start w:val="1"/>
      <w:numFmt w:val="bullet"/>
      <w:lvlText w:val="•"/>
      <w:lvlJc w:val="left"/>
      <w:pPr>
        <w:tabs>
          <w:tab w:val="num" w:pos="1440"/>
        </w:tabs>
        <w:ind w:left="1440" w:hanging="360"/>
      </w:pPr>
      <w:rPr>
        <w:rFonts w:ascii="Arial" w:hAnsi="Arial" w:hint="default"/>
      </w:rPr>
    </w:lvl>
    <w:lvl w:ilvl="2" w:tplc="0EE23A58" w:tentative="1">
      <w:start w:val="1"/>
      <w:numFmt w:val="bullet"/>
      <w:lvlText w:val="•"/>
      <w:lvlJc w:val="left"/>
      <w:pPr>
        <w:tabs>
          <w:tab w:val="num" w:pos="2160"/>
        </w:tabs>
        <w:ind w:left="2160" w:hanging="360"/>
      </w:pPr>
      <w:rPr>
        <w:rFonts w:ascii="Arial" w:hAnsi="Arial" w:hint="default"/>
      </w:rPr>
    </w:lvl>
    <w:lvl w:ilvl="3" w:tplc="A1E2F250" w:tentative="1">
      <w:start w:val="1"/>
      <w:numFmt w:val="bullet"/>
      <w:lvlText w:val="•"/>
      <w:lvlJc w:val="left"/>
      <w:pPr>
        <w:tabs>
          <w:tab w:val="num" w:pos="2880"/>
        </w:tabs>
        <w:ind w:left="2880" w:hanging="360"/>
      </w:pPr>
      <w:rPr>
        <w:rFonts w:ascii="Arial" w:hAnsi="Arial" w:hint="default"/>
      </w:rPr>
    </w:lvl>
    <w:lvl w:ilvl="4" w:tplc="6BE6D70E" w:tentative="1">
      <w:start w:val="1"/>
      <w:numFmt w:val="bullet"/>
      <w:lvlText w:val="•"/>
      <w:lvlJc w:val="left"/>
      <w:pPr>
        <w:tabs>
          <w:tab w:val="num" w:pos="3600"/>
        </w:tabs>
        <w:ind w:left="3600" w:hanging="360"/>
      </w:pPr>
      <w:rPr>
        <w:rFonts w:ascii="Arial" w:hAnsi="Arial" w:hint="default"/>
      </w:rPr>
    </w:lvl>
    <w:lvl w:ilvl="5" w:tplc="C8CEFCAE" w:tentative="1">
      <w:start w:val="1"/>
      <w:numFmt w:val="bullet"/>
      <w:lvlText w:val="•"/>
      <w:lvlJc w:val="left"/>
      <w:pPr>
        <w:tabs>
          <w:tab w:val="num" w:pos="4320"/>
        </w:tabs>
        <w:ind w:left="4320" w:hanging="360"/>
      </w:pPr>
      <w:rPr>
        <w:rFonts w:ascii="Arial" w:hAnsi="Arial" w:hint="default"/>
      </w:rPr>
    </w:lvl>
    <w:lvl w:ilvl="6" w:tplc="3724BDCA" w:tentative="1">
      <w:start w:val="1"/>
      <w:numFmt w:val="bullet"/>
      <w:lvlText w:val="•"/>
      <w:lvlJc w:val="left"/>
      <w:pPr>
        <w:tabs>
          <w:tab w:val="num" w:pos="5040"/>
        </w:tabs>
        <w:ind w:left="5040" w:hanging="360"/>
      </w:pPr>
      <w:rPr>
        <w:rFonts w:ascii="Arial" w:hAnsi="Arial" w:hint="default"/>
      </w:rPr>
    </w:lvl>
    <w:lvl w:ilvl="7" w:tplc="6C22E6E0" w:tentative="1">
      <w:start w:val="1"/>
      <w:numFmt w:val="bullet"/>
      <w:lvlText w:val="•"/>
      <w:lvlJc w:val="left"/>
      <w:pPr>
        <w:tabs>
          <w:tab w:val="num" w:pos="5760"/>
        </w:tabs>
        <w:ind w:left="5760" w:hanging="360"/>
      </w:pPr>
      <w:rPr>
        <w:rFonts w:ascii="Arial" w:hAnsi="Arial" w:hint="default"/>
      </w:rPr>
    </w:lvl>
    <w:lvl w:ilvl="8" w:tplc="A67680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F4416C"/>
    <w:multiLevelType w:val="hybridMultilevel"/>
    <w:tmpl w:val="FD8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82C70"/>
    <w:multiLevelType w:val="hybridMultilevel"/>
    <w:tmpl w:val="F16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72BE7"/>
    <w:multiLevelType w:val="hybridMultilevel"/>
    <w:tmpl w:val="DDD4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D20E3"/>
    <w:multiLevelType w:val="hybridMultilevel"/>
    <w:tmpl w:val="AC326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A6D1E"/>
    <w:multiLevelType w:val="hybridMultilevel"/>
    <w:tmpl w:val="A854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953018">
    <w:abstractNumId w:val="13"/>
  </w:num>
  <w:num w:numId="2" w16cid:durableId="1245608240">
    <w:abstractNumId w:val="4"/>
  </w:num>
  <w:num w:numId="3" w16cid:durableId="2124495591">
    <w:abstractNumId w:val="0"/>
  </w:num>
  <w:num w:numId="4" w16cid:durableId="1823345425">
    <w:abstractNumId w:val="10"/>
  </w:num>
  <w:num w:numId="5" w16cid:durableId="731730691">
    <w:abstractNumId w:val="12"/>
  </w:num>
  <w:num w:numId="6" w16cid:durableId="1072855548">
    <w:abstractNumId w:val="3"/>
  </w:num>
  <w:num w:numId="7" w16cid:durableId="1307202048">
    <w:abstractNumId w:val="2"/>
  </w:num>
  <w:num w:numId="8" w16cid:durableId="689258792">
    <w:abstractNumId w:val="6"/>
  </w:num>
  <w:num w:numId="9" w16cid:durableId="1966964446">
    <w:abstractNumId w:val="7"/>
  </w:num>
  <w:num w:numId="10" w16cid:durableId="2065324743">
    <w:abstractNumId w:val="1"/>
  </w:num>
  <w:num w:numId="11" w16cid:durableId="541988425">
    <w:abstractNumId w:val="5"/>
  </w:num>
  <w:num w:numId="12" w16cid:durableId="615451995">
    <w:abstractNumId w:val="9"/>
  </w:num>
  <w:num w:numId="13" w16cid:durableId="215051305">
    <w:abstractNumId w:val="8"/>
  </w:num>
  <w:num w:numId="14" w16cid:durableId="1977098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46"/>
    <w:rsid w:val="000120FF"/>
    <w:rsid w:val="000460EF"/>
    <w:rsid w:val="000843D7"/>
    <w:rsid w:val="00186A35"/>
    <w:rsid w:val="00187A75"/>
    <w:rsid w:val="001A7BE9"/>
    <w:rsid w:val="00264E19"/>
    <w:rsid w:val="002975CD"/>
    <w:rsid w:val="002E74F7"/>
    <w:rsid w:val="00331BFA"/>
    <w:rsid w:val="00396779"/>
    <w:rsid w:val="003C7E5F"/>
    <w:rsid w:val="00480C10"/>
    <w:rsid w:val="0049702F"/>
    <w:rsid w:val="004E5F64"/>
    <w:rsid w:val="00543E76"/>
    <w:rsid w:val="0058073D"/>
    <w:rsid w:val="00596C10"/>
    <w:rsid w:val="005D22C0"/>
    <w:rsid w:val="005E4076"/>
    <w:rsid w:val="005F7606"/>
    <w:rsid w:val="00685E11"/>
    <w:rsid w:val="00692344"/>
    <w:rsid w:val="006B18FA"/>
    <w:rsid w:val="00735831"/>
    <w:rsid w:val="00736472"/>
    <w:rsid w:val="00746AF6"/>
    <w:rsid w:val="007B7C9E"/>
    <w:rsid w:val="00857D46"/>
    <w:rsid w:val="008C334B"/>
    <w:rsid w:val="009B276E"/>
    <w:rsid w:val="009F342C"/>
    <w:rsid w:val="00A31800"/>
    <w:rsid w:val="00A96319"/>
    <w:rsid w:val="00AA5973"/>
    <w:rsid w:val="00B460E4"/>
    <w:rsid w:val="00BD4C21"/>
    <w:rsid w:val="00BF6398"/>
    <w:rsid w:val="00C554C3"/>
    <w:rsid w:val="00CC4037"/>
    <w:rsid w:val="00E15305"/>
    <w:rsid w:val="00E25896"/>
    <w:rsid w:val="00E46D5A"/>
    <w:rsid w:val="00EB7B74"/>
    <w:rsid w:val="00F57431"/>
    <w:rsid w:val="00FC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2AC"/>
  <w15:chartTrackingRefBased/>
  <w15:docId w15:val="{A6AC0DA6-0824-4387-99B1-A8DB3214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305"/>
    <w:pPr>
      <w:ind w:left="720"/>
      <w:contextualSpacing/>
    </w:pPr>
  </w:style>
  <w:style w:type="character" w:styleId="Hyperlink">
    <w:name w:val="Hyperlink"/>
    <w:basedOn w:val="DefaultParagraphFont"/>
    <w:uiPriority w:val="99"/>
    <w:unhideWhenUsed/>
    <w:rsid w:val="00E15305"/>
    <w:rPr>
      <w:color w:val="0563C1" w:themeColor="hyperlink"/>
      <w:u w:val="single"/>
    </w:rPr>
  </w:style>
  <w:style w:type="character" w:styleId="UnresolvedMention">
    <w:name w:val="Unresolved Mention"/>
    <w:basedOn w:val="DefaultParagraphFont"/>
    <w:uiPriority w:val="99"/>
    <w:semiHidden/>
    <w:unhideWhenUsed/>
    <w:rsid w:val="00264E19"/>
    <w:rPr>
      <w:color w:val="605E5C"/>
      <w:shd w:val="clear" w:color="auto" w:fill="E1DFDD"/>
    </w:rPr>
  </w:style>
  <w:style w:type="character" w:customStyle="1" w:styleId="ui-provider">
    <w:name w:val="ui-provider"/>
    <w:basedOn w:val="DefaultParagraphFont"/>
    <w:rsid w:val="00331BFA"/>
  </w:style>
  <w:style w:type="paragraph" w:styleId="NormalWeb">
    <w:name w:val="Normal (Web)"/>
    <w:basedOn w:val="Normal"/>
    <w:uiPriority w:val="99"/>
    <w:semiHidden/>
    <w:unhideWhenUsed/>
    <w:rsid w:val="00331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0238">
      <w:bodyDiv w:val="1"/>
      <w:marLeft w:val="0"/>
      <w:marRight w:val="0"/>
      <w:marTop w:val="0"/>
      <w:marBottom w:val="0"/>
      <w:divBdr>
        <w:top w:val="none" w:sz="0" w:space="0" w:color="auto"/>
        <w:left w:val="none" w:sz="0" w:space="0" w:color="auto"/>
        <w:bottom w:val="none" w:sz="0" w:space="0" w:color="auto"/>
        <w:right w:val="none" w:sz="0" w:space="0" w:color="auto"/>
      </w:divBdr>
    </w:div>
    <w:div w:id="882719412">
      <w:bodyDiv w:val="1"/>
      <w:marLeft w:val="0"/>
      <w:marRight w:val="0"/>
      <w:marTop w:val="0"/>
      <w:marBottom w:val="0"/>
      <w:divBdr>
        <w:top w:val="none" w:sz="0" w:space="0" w:color="auto"/>
        <w:left w:val="none" w:sz="0" w:space="0" w:color="auto"/>
        <w:bottom w:val="none" w:sz="0" w:space="0" w:color="auto"/>
        <w:right w:val="none" w:sz="0" w:space="0" w:color="auto"/>
      </w:divBdr>
    </w:div>
    <w:div w:id="992299494">
      <w:bodyDiv w:val="1"/>
      <w:marLeft w:val="0"/>
      <w:marRight w:val="0"/>
      <w:marTop w:val="0"/>
      <w:marBottom w:val="0"/>
      <w:divBdr>
        <w:top w:val="none" w:sz="0" w:space="0" w:color="auto"/>
        <w:left w:val="none" w:sz="0" w:space="0" w:color="auto"/>
        <w:bottom w:val="none" w:sz="0" w:space="0" w:color="auto"/>
        <w:right w:val="none" w:sz="0" w:space="0" w:color="auto"/>
      </w:divBdr>
      <w:divsChild>
        <w:div w:id="1471435216">
          <w:marLeft w:val="1267"/>
          <w:marRight w:val="0"/>
          <w:marTop w:val="100"/>
          <w:marBottom w:val="0"/>
          <w:divBdr>
            <w:top w:val="none" w:sz="0" w:space="0" w:color="auto"/>
            <w:left w:val="none" w:sz="0" w:space="0" w:color="auto"/>
            <w:bottom w:val="none" w:sz="0" w:space="0" w:color="auto"/>
            <w:right w:val="none" w:sz="0" w:space="0" w:color="auto"/>
          </w:divBdr>
        </w:div>
      </w:divsChild>
    </w:div>
    <w:div w:id="1164857728">
      <w:bodyDiv w:val="1"/>
      <w:marLeft w:val="0"/>
      <w:marRight w:val="0"/>
      <w:marTop w:val="0"/>
      <w:marBottom w:val="0"/>
      <w:divBdr>
        <w:top w:val="none" w:sz="0" w:space="0" w:color="auto"/>
        <w:left w:val="none" w:sz="0" w:space="0" w:color="auto"/>
        <w:bottom w:val="none" w:sz="0" w:space="0" w:color="auto"/>
        <w:right w:val="none" w:sz="0" w:space="0" w:color="auto"/>
      </w:divBdr>
    </w:div>
    <w:div w:id="1238706013">
      <w:bodyDiv w:val="1"/>
      <w:marLeft w:val="0"/>
      <w:marRight w:val="0"/>
      <w:marTop w:val="0"/>
      <w:marBottom w:val="0"/>
      <w:divBdr>
        <w:top w:val="none" w:sz="0" w:space="0" w:color="auto"/>
        <w:left w:val="none" w:sz="0" w:space="0" w:color="auto"/>
        <w:bottom w:val="none" w:sz="0" w:space="0" w:color="auto"/>
        <w:right w:val="none" w:sz="0" w:space="0" w:color="auto"/>
      </w:divBdr>
    </w:div>
    <w:div w:id="1240863998">
      <w:bodyDiv w:val="1"/>
      <w:marLeft w:val="0"/>
      <w:marRight w:val="0"/>
      <w:marTop w:val="0"/>
      <w:marBottom w:val="0"/>
      <w:divBdr>
        <w:top w:val="none" w:sz="0" w:space="0" w:color="auto"/>
        <w:left w:val="none" w:sz="0" w:space="0" w:color="auto"/>
        <w:bottom w:val="none" w:sz="0" w:space="0" w:color="auto"/>
        <w:right w:val="none" w:sz="0" w:space="0" w:color="auto"/>
      </w:divBdr>
      <w:divsChild>
        <w:div w:id="669871524">
          <w:marLeft w:val="1267"/>
          <w:marRight w:val="0"/>
          <w:marTop w:val="100"/>
          <w:marBottom w:val="0"/>
          <w:divBdr>
            <w:top w:val="none" w:sz="0" w:space="0" w:color="auto"/>
            <w:left w:val="none" w:sz="0" w:space="0" w:color="auto"/>
            <w:bottom w:val="none" w:sz="0" w:space="0" w:color="auto"/>
            <w:right w:val="none" w:sz="0" w:space="0" w:color="auto"/>
          </w:divBdr>
        </w:div>
      </w:divsChild>
    </w:div>
    <w:div w:id="1425833520">
      <w:bodyDiv w:val="1"/>
      <w:marLeft w:val="0"/>
      <w:marRight w:val="0"/>
      <w:marTop w:val="0"/>
      <w:marBottom w:val="0"/>
      <w:divBdr>
        <w:top w:val="none" w:sz="0" w:space="0" w:color="auto"/>
        <w:left w:val="none" w:sz="0" w:space="0" w:color="auto"/>
        <w:bottom w:val="none" w:sz="0" w:space="0" w:color="auto"/>
        <w:right w:val="none" w:sz="0" w:space="0" w:color="auto"/>
      </w:divBdr>
    </w:div>
    <w:div w:id="1549564261">
      <w:bodyDiv w:val="1"/>
      <w:marLeft w:val="0"/>
      <w:marRight w:val="0"/>
      <w:marTop w:val="0"/>
      <w:marBottom w:val="0"/>
      <w:divBdr>
        <w:top w:val="none" w:sz="0" w:space="0" w:color="auto"/>
        <w:left w:val="none" w:sz="0" w:space="0" w:color="auto"/>
        <w:bottom w:val="none" w:sz="0" w:space="0" w:color="auto"/>
        <w:right w:val="none" w:sz="0" w:space="0" w:color="auto"/>
      </w:divBdr>
      <w:divsChild>
        <w:div w:id="1511872296">
          <w:marLeft w:val="720"/>
          <w:marRight w:val="0"/>
          <w:marTop w:val="200"/>
          <w:marBottom w:val="0"/>
          <w:divBdr>
            <w:top w:val="none" w:sz="0" w:space="0" w:color="auto"/>
            <w:left w:val="none" w:sz="0" w:space="0" w:color="auto"/>
            <w:bottom w:val="none" w:sz="0" w:space="0" w:color="auto"/>
            <w:right w:val="none" w:sz="0" w:space="0" w:color="auto"/>
          </w:divBdr>
        </w:div>
        <w:div w:id="871647082">
          <w:marLeft w:val="720"/>
          <w:marRight w:val="0"/>
          <w:marTop w:val="200"/>
          <w:marBottom w:val="0"/>
          <w:divBdr>
            <w:top w:val="none" w:sz="0" w:space="0" w:color="auto"/>
            <w:left w:val="none" w:sz="0" w:space="0" w:color="auto"/>
            <w:bottom w:val="none" w:sz="0" w:space="0" w:color="auto"/>
            <w:right w:val="none" w:sz="0" w:space="0" w:color="auto"/>
          </w:divBdr>
        </w:div>
      </w:divsChild>
    </w:div>
    <w:div w:id="1677071238">
      <w:bodyDiv w:val="1"/>
      <w:marLeft w:val="0"/>
      <w:marRight w:val="0"/>
      <w:marTop w:val="0"/>
      <w:marBottom w:val="0"/>
      <w:divBdr>
        <w:top w:val="none" w:sz="0" w:space="0" w:color="auto"/>
        <w:left w:val="none" w:sz="0" w:space="0" w:color="auto"/>
        <w:bottom w:val="none" w:sz="0" w:space="0" w:color="auto"/>
        <w:right w:val="none" w:sz="0" w:space="0" w:color="auto"/>
      </w:divBdr>
      <w:divsChild>
        <w:div w:id="1061946891">
          <w:marLeft w:val="0"/>
          <w:marRight w:val="0"/>
          <w:marTop w:val="0"/>
          <w:marBottom w:val="0"/>
          <w:divBdr>
            <w:top w:val="none" w:sz="0" w:space="0" w:color="auto"/>
            <w:left w:val="none" w:sz="0" w:space="0" w:color="auto"/>
            <w:bottom w:val="none" w:sz="0" w:space="0" w:color="auto"/>
            <w:right w:val="none" w:sz="0" w:space="0" w:color="auto"/>
          </w:divBdr>
          <w:divsChild>
            <w:div w:id="473841270">
              <w:marLeft w:val="0"/>
              <w:marRight w:val="0"/>
              <w:marTop w:val="0"/>
              <w:marBottom w:val="0"/>
              <w:divBdr>
                <w:top w:val="none" w:sz="0" w:space="0" w:color="auto"/>
                <w:left w:val="none" w:sz="0" w:space="0" w:color="auto"/>
                <w:bottom w:val="none" w:sz="0" w:space="0" w:color="auto"/>
                <w:right w:val="none" w:sz="0" w:space="0" w:color="auto"/>
              </w:divBdr>
              <w:divsChild>
                <w:div w:id="275983924">
                  <w:marLeft w:val="0"/>
                  <w:marRight w:val="0"/>
                  <w:marTop w:val="0"/>
                  <w:marBottom w:val="0"/>
                  <w:divBdr>
                    <w:top w:val="none" w:sz="0" w:space="0" w:color="auto"/>
                    <w:left w:val="none" w:sz="0" w:space="0" w:color="auto"/>
                    <w:bottom w:val="none" w:sz="0" w:space="0" w:color="auto"/>
                    <w:right w:val="none" w:sz="0" w:space="0" w:color="auto"/>
                  </w:divBdr>
                  <w:divsChild>
                    <w:div w:id="8431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dianasnac.com" TargetMode="External"/><Relationship Id="rId13" Type="http://schemas.openxmlformats.org/officeDocument/2006/relationships/hyperlink" Target="https://indianasnac.com/event/grant-writing-for-pantries/" TargetMode="External"/><Relationship Id="rId18" Type="http://schemas.openxmlformats.org/officeDocument/2006/relationships/hyperlink" Target="https://youtu.be/f0q4vvdnRU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ventbrite.com/e/social-determinants-of-health-screenings-in-indiana-hospital-systems-tickets-619308106217" TargetMode="External"/><Relationship Id="rId12" Type="http://schemas.openxmlformats.org/officeDocument/2006/relationships/hyperlink" Target="mailto:esmythe@health.in.gov" TargetMode="External"/><Relationship Id="rId17" Type="http://schemas.openxmlformats.org/officeDocument/2006/relationships/hyperlink" Target="https://loveandgoodstuff.com/homemade-falafel/?utm_source=pinterest&amp;utm_medium=social&amp;utm_campaign=social-pug" TargetMode="External"/><Relationship Id="rId2" Type="http://schemas.openxmlformats.org/officeDocument/2006/relationships/styles" Target="styles.xml"/><Relationship Id="rId16" Type="http://schemas.openxmlformats.org/officeDocument/2006/relationships/hyperlink" Target="https://therealfooddietitians.com/chicken-pot-pie-casserole/" TargetMode="External"/><Relationship Id="rId20" Type="http://schemas.openxmlformats.org/officeDocument/2006/relationships/hyperlink" Target="mailto:info@indianasnac.com" TargetMode="External"/><Relationship Id="rId1" Type="http://schemas.openxmlformats.org/officeDocument/2006/relationships/numbering" Target="numbering.xml"/><Relationship Id="rId6" Type="http://schemas.openxmlformats.org/officeDocument/2006/relationships/hyperlink" Target="https://indianasnac.com/partners/snac-meetings/" TargetMode="External"/><Relationship Id="rId11" Type="http://schemas.openxmlformats.org/officeDocument/2006/relationships/hyperlink" Target="https://www.in.gov/health/dnpa/files/2023-2024-YAPA-Grant-Application.docx" TargetMode="External"/><Relationship Id="rId5" Type="http://schemas.openxmlformats.org/officeDocument/2006/relationships/image" Target="media/image1.png"/><Relationship Id="rId15" Type="http://schemas.openxmlformats.org/officeDocument/2006/relationships/hyperlink" Target="https://www.thekitchn.com/skillet-pancake-recipe-23136133?utm_source=instagram&amp;utm_medium=social&amp;utm_campaign=infeed&amp;utm_content=" TargetMode="External"/><Relationship Id="rId10" Type="http://schemas.openxmlformats.org/officeDocument/2006/relationships/hyperlink" Target="mailto:esmythe@health.in.gov" TargetMode="External"/><Relationship Id="rId19" Type="http://schemas.openxmlformats.org/officeDocument/2006/relationships/hyperlink" Target="https://indianasnac.com/snac-partners/" TargetMode="External"/><Relationship Id="rId4" Type="http://schemas.openxmlformats.org/officeDocument/2006/relationships/webSettings" Target="webSettings.xml"/><Relationship Id="rId9" Type="http://schemas.openxmlformats.org/officeDocument/2006/relationships/hyperlink" Target="mailto:lwilson2@health.in.gov" TargetMode="External"/><Relationship Id="rId14" Type="http://schemas.openxmlformats.org/officeDocument/2006/relationships/hyperlink" Target="https://www.girlgonegourmet.com/salsa-verde-taco-so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Brunnemer, Julia</dc:creator>
  <cp:keywords/>
  <dc:description/>
  <cp:lastModifiedBy>Brunnemer, Julia</cp:lastModifiedBy>
  <cp:revision>35</cp:revision>
  <dcterms:created xsi:type="dcterms:W3CDTF">2023-04-24T18:34:00Z</dcterms:created>
  <dcterms:modified xsi:type="dcterms:W3CDTF">2023-05-04T19:53:00Z</dcterms:modified>
</cp:coreProperties>
</file>